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F129" w14:textId="16562B0A" w:rsidR="005860F7" w:rsidRPr="005860F7" w:rsidRDefault="005860F7" w:rsidP="005860F7">
      <w:pPr>
        <w:spacing w:after="0" w:line="240" w:lineRule="auto"/>
        <w:rPr>
          <w:rFonts w:ascii="PT Serif" w:hAnsi="PT Serif" w:cstheme="minorHAnsi"/>
          <w:b/>
          <w:bCs/>
          <w:sz w:val="44"/>
          <w:szCs w:val="44"/>
        </w:rPr>
      </w:pPr>
      <w:r w:rsidRPr="005860F7">
        <w:rPr>
          <w:rFonts w:ascii="PT Serif" w:hAnsi="PT Serif" w:cstheme="minorHAnsi"/>
          <w:b/>
          <w:bCs/>
          <w:sz w:val="44"/>
          <w:szCs w:val="44"/>
        </w:rPr>
        <w:t xml:space="preserve">Политика конфиденциальности </w:t>
      </w:r>
    </w:p>
    <w:p w14:paraId="5A60AA61" w14:textId="77777777" w:rsidR="005860F7" w:rsidRPr="005860F7" w:rsidRDefault="005860F7" w:rsidP="005860F7">
      <w:pPr>
        <w:spacing w:after="0" w:line="240" w:lineRule="auto"/>
        <w:rPr>
          <w:rFonts w:ascii="PT Serif" w:hAnsi="PT Serif" w:cstheme="minorHAnsi"/>
          <w:b/>
          <w:bCs/>
          <w:sz w:val="28"/>
          <w:szCs w:val="28"/>
        </w:rPr>
      </w:pPr>
    </w:p>
    <w:p w14:paraId="49752813" w14:textId="4250CBC0" w:rsidR="005860F7" w:rsidRPr="00E04619" w:rsidRDefault="005860F7" w:rsidP="005860F7">
      <w:pPr>
        <w:spacing w:after="0" w:line="240" w:lineRule="auto"/>
        <w:jc w:val="both"/>
        <w:rPr>
          <w:rFonts w:ascii="PT Serif" w:hAnsi="PT Serif" w:cstheme="minorHAnsi"/>
          <w:i/>
          <w:iCs/>
          <w:sz w:val="24"/>
          <w:szCs w:val="24"/>
        </w:rPr>
      </w:pPr>
      <w:r w:rsidRPr="00E04619">
        <w:rPr>
          <w:rFonts w:ascii="PT Serif" w:hAnsi="PT Serif" w:cstheme="minorHAnsi"/>
          <w:i/>
          <w:iCs/>
          <w:sz w:val="24"/>
          <w:szCs w:val="24"/>
        </w:rPr>
        <w:t>Дата опубликования текущей версии: «</w:t>
      </w:r>
      <w:r w:rsidR="00063DCF">
        <w:rPr>
          <w:rFonts w:ascii="PT Serif" w:hAnsi="PT Serif" w:cstheme="minorHAnsi"/>
          <w:i/>
          <w:iCs/>
          <w:sz w:val="24"/>
          <w:szCs w:val="24"/>
        </w:rPr>
        <w:t>1</w:t>
      </w:r>
      <w:r w:rsidR="00684361">
        <w:rPr>
          <w:rFonts w:ascii="PT Serif" w:hAnsi="PT Serif" w:cstheme="minorHAnsi"/>
          <w:i/>
          <w:iCs/>
          <w:sz w:val="24"/>
          <w:szCs w:val="24"/>
        </w:rPr>
        <w:t>1</w:t>
      </w:r>
      <w:r w:rsidRPr="00E04619">
        <w:rPr>
          <w:rFonts w:ascii="PT Serif" w:hAnsi="PT Serif" w:cstheme="minorHAnsi"/>
          <w:i/>
          <w:iCs/>
          <w:sz w:val="24"/>
          <w:szCs w:val="24"/>
        </w:rPr>
        <w:t>» октября 2024 г.</w:t>
      </w:r>
    </w:p>
    <w:p w14:paraId="2E8F3CC4" w14:textId="77777777" w:rsidR="005860F7" w:rsidRPr="00E04619" w:rsidRDefault="005860F7" w:rsidP="005860F7">
      <w:pPr>
        <w:spacing w:after="0" w:line="240" w:lineRule="auto"/>
        <w:jc w:val="both"/>
        <w:rPr>
          <w:rFonts w:ascii="PT Serif" w:hAnsi="PT Serif" w:cstheme="minorHAnsi"/>
          <w:sz w:val="24"/>
          <w:szCs w:val="24"/>
        </w:rPr>
      </w:pPr>
    </w:p>
    <w:p w14:paraId="481AF934" w14:textId="77777777" w:rsidR="005860F7" w:rsidRPr="00E04619" w:rsidRDefault="005860F7" w:rsidP="005860F7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iCs/>
          <w:sz w:val="28"/>
          <w:szCs w:val="28"/>
        </w:rPr>
      </w:pPr>
      <w:r w:rsidRPr="00E04619">
        <w:rPr>
          <w:rFonts w:ascii="PT Serif" w:hAnsi="PT Serif" w:cstheme="minorHAnsi"/>
          <w:b/>
          <w:iCs/>
          <w:sz w:val="28"/>
          <w:szCs w:val="28"/>
        </w:rPr>
        <w:t xml:space="preserve">Общие положения </w:t>
      </w:r>
    </w:p>
    <w:p w14:paraId="4DD71D1A" w14:textId="77777777" w:rsidR="005860F7" w:rsidRPr="00E04619" w:rsidRDefault="005860F7" w:rsidP="005860F7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b/>
          <w:iCs/>
          <w:sz w:val="24"/>
          <w:szCs w:val="24"/>
        </w:rPr>
      </w:pPr>
    </w:p>
    <w:p w14:paraId="508446C9" w14:textId="77777777" w:rsidR="005860F7" w:rsidRPr="00E04619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E04619">
        <w:rPr>
          <w:rFonts w:ascii="PT Serif" w:hAnsi="PT Serif" w:cstheme="minorHAnsi"/>
          <w:sz w:val="24"/>
          <w:szCs w:val="24"/>
        </w:rPr>
        <w:t xml:space="preserve">Политика конфиденциальности (далее – Политика) определяет условия обработки персональных данных в соответствии с законодательством Российской Федерации об обработке персональных данных, в частности, с Федеральным законом от 27.07.2006 № 152-ФЗ «О персональных данных». </w:t>
      </w:r>
    </w:p>
    <w:p w14:paraId="7D9C6CC6" w14:textId="77777777" w:rsidR="005860F7" w:rsidRPr="00E04619" w:rsidRDefault="005860F7" w:rsidP="005860F7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sz w:val="24"/>
          <w:szCs w:val="24"/>
        </w:rPr>
      </w:pPr>
    </w:p>
    <w:p w14:paraId="7505ED60" w14:textId="77777777" w:rsidR="005860F7" w:rsidRPr="00E04619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E04619">
        <w:rPr>
          <w:rFonts w:ascii="PT Serif" w:hAnsi="PT Serif" w:cstheme="minorHAnsi"/>
          <w:sz w:val="24"/>
          <w:szCs w:val="24"/>
        </w:rPr>
        <w:t>В Политике устанавливаются принципы сбора и использования, порядок обработки и защиты личной информации, в том числе от несанкционированного доступа и разглашения.</w:t>
      </w:r>
    </w:p>
    <w:p w14:paraId="7F70690B" w14:textId="77777777" w:rsidR="005860F7" w:rsidRPr="00E04619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b/>
          <w:iCs/>
          <w:sz w:val="24"/>
          <w:szCs w:val="24"/>
        </w:rPr>
      </w:pPr>
    </w:p>
    <w:p w14:paraId="167ABDDD" w14:textId="77777777" w:rsidR="005860F7" w:rsidRPr="00E04619" w:rsidRDefault="005860F7" w:rsidP="005860F7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iCs/>
          <w:sz w:val="28"/>
          <w:szCs w:val="28"/>
        </w:rPr>
      </w:pPr>
      <w:r w:rsidRPr="00E04619">
        <w:rPr>
          <w:rFonts w:ascii="PT Serif" w:hAnsi="PT Serif" w:cstheme="minorHAnsi"/>
          <w:b/>
          <w:iCs/>
          <w:sz w:val="28"/>
          <w:szCs w:val="28"/>
        </w:rPr>
        <w:t xml:space="preserve">Термины и определения </w:t>
      </w:r>
    </w:p>
    <w:p w14:paraId="7DD28C4A" w14:textId="77777777" w:rsidR="005860F7" w:rsidRPr="00E04619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b/>
          <w:iCs/>
          <w:sz w:val="24"/>
          <w:szCs w:val="24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0"/>
      </w:tblGrid>
      <w:tr w:rsidR="005860F7" w:rsidRPr="00E04619" w14:paraId="040B6DD7" w14:textId="77777777" w:rsidTr="00194A46">
        <w:tc>
          <w:tcPr>
            <w:tcW w:w="2268" w:type="dxa"/>
          </w:tcPr>
          <w:p w14:paraId="115CFE41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b/>
                <w:sz w:val="24"/>
                <w:szCs w:val="24"/>
              </w:rPr>
              <w:t xml:space="preserve">Персональные данные </w:t>
            </w:r>
          </w:p>
          <w:p w14:paraId="3792B165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11AC48DC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67E719DC" w14:textId="77777777" w:rsidR="00E04619" w:rsidRPr="00E04619" w:rsidRDefault="00E04619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1973D93F" w14:textId="01D87402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b/>
                <w:sz w:val="24"/>
                <w:szCs w:val="24"/>
              </w:rPr>
              <w:t xml:space="preserve">Сайт </w:t>
            </w:r>
          </w:p>
          <w:p w14:paraId="0C61F7A5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2566196F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b/>
                <w:sz w:val="24"/>
                <w:szCs w:val="24"/>
              </w:rPr>
              <w:t xml:space="preserve">Оператор </w:t>
            </w:r>
          </w:p>
          <w:p w14:paraId="58EA7C68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36B38DC1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2151F524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60361941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1673AEC7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sz w:val="24"/>
                <w:szCs w:val="24"/>
              </w:rPr>
            </w:pPr>
          </w:p>
          <w:p w14:paraId="6F04CBCD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bCs/>
                <w:sz w:val="24"/>
                <w:szCs w:val="24"/>
              </w:rPr>
            </w:pPr>
          </w:p>
          <w:p w14:paraId="260B6A90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bCs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b/>
                <w:bCs/>
                <w:sz w:val="24"/>
                <w:szCs w:val="24"/>
              </w:rPr>
              <w:t>Субъект</w:t>
            </w:r>
          </w:p>
          <w:p w14:paraId="1F03F027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bCs/>
                <w:sz w:val="24"/>
                <w:szCs w:val="24"/>
              </w:rPr>
            </w:pPr>
          </w:p>
          <w:p w14:paraId="7520D9D6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bCs/>
                <w:sz w:val="24"/>
                <w:szCs w:val="24"/>
              </w:rPr>
            </w:pPr>
          </w:p>
          <w:p w14:paraId="0851E680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bCs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b/>
                <w:bCs/>
                <w:sz w:val="24"/>
                <w:szCs w:val="24"/>
              </w:rPr>
              <w:t>Обработка персональных данных</w:t>
            </w:r>
          </w:p>
          <w:p w14:paraId="49046470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bCs/>
                <w:sz w:val="24"/>
                <w:szCs w:val="24"/>
              </w:rPr>
            </w:pPr>
          </w:p>
          <w:p w14:paraId="488DEF68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bCs/>
                <w:sz w:val="24"/>
                <w:szCs w:val="24"/>
              </w:rPr>
            </w:pPr>
          </w:p>
          <w:p w14:paraId="08265701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b/>
                <w:bCs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b/>
                <w:bCs/>
                <w:sz w:val="24"/>
                <w:szCs w:val="24"/>
              </w:rPr>
              <w:t xml:space="preserve">Файлы </w:t>
            </w:r>
            <w:proofErr w:type="spellStart"/>
            <w:r w:rsidRPr="00E04619">
              <w:rPr>
                <w:rFonts w:ascii="PT Serif" w:hAnsi="PT Serif" w:cstheme="minorHAnsi"/>
                <w:b/>
                <w:bCs/>
                <w:sz w:val="24"/>
                <w:szCs w:val="24"/>
              </w:rPr>
              <w:t>cookie</w:t>
            </w:r>
            <w:proofErr w:type="spellEnd"/>
          </w:p>
        </w:tc>
        <w:tc>
          <w:tcPr>
            <w:tcW w:w="6520" w:type="dxa"/>
          </w:tcPr>
          <w:p w14:paraId="41E47C42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sz w:val="24"/>
                <w:szCs w:val="24"/>
              </w:rPr>
              <w:t>любая информация, относящаяся прямо или косвенно к определенному или определяемому физическому лицу (субъекту персональных данных) – пользователю Сайта.</w:t>
            </w:r>
          </w:p>
          <w:p w14:paraId="757FC0F9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</w:p>
          <w:p w14:paraId="411AF7DC" w14:textId="4ED930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sz w:val="24"/>
                <w:szCs w:val="24"/>
              </w:rPr>
              <w:t xml:space="preserve">веб-сайт по адресу: </w:t>
            </w:r>
            <w:hyperlink r:id="rId5" w:history="1">
              <w:r w:rsidR="00E04619" w:rsidRPr="004749F4">
                <w:rPr>
                  <w:rStyle w:val="a5"/>
                  <w:rFonts w:ascii="PT Serif" w:hAnsi="PT Serif"/>
                </w:rPr>
                <w:t>https://www.sib-express.ru/</w:t>
              </w:r>
            </w:hyperlink>
            <w:r w:rsidRPr="00E04619">
              <w:rPr>
                <w:rFonts w:ascii="PT Serif" w:hAnsi="PT Serif" w:cstheme="minorHAnsi"/>
                <w:sz w:val="24"/>
                <w:szCs w:val="24"/>
              </w:rPr>
              <w:t xml:space="preserve">. </w:t>
            </w:r>
          </w:p>
          <w:p w14:paraId="42A37FE0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</w:p>
          <w:p w14:paraId="156D7CC2" w14:textId="570BB526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  <w:bookmarkStart w:id="0" w:name="_Hlk175561859"/>
            <w:r w:rsidRPr="00E04619">
              <w:rPr>
                <w:rFonts w:ascii="PT Serif" w:hAnsi="PT Serif" w:cstheme="minorHAnsi"/>
                <w:sz w:val="24"/>
                <w:szCs w:val="24"/>
              </w:rPr>
              <w:t xml:space="preserve">ООО </w:t>
            </w:r>
            <w:bookmarkEnd w:id="0"/>
            <w:r w:rsidR="00E04619" w:rsidRPr="00E04619">
              <w:rPr>
                <w:rFonts w:ascii="PT Serif" w:hAnsi="PT Serif" w:cstheme="minorHAnsi"/>
                <w:sz w:val="24"/>
                <w:szCs w:val="24"/>
              </w:rPr>
              <w:t xml:space="preserve">«ТК Сибирский Экспресс» (ИНН: 4205245986; ОГРН: 1124205010820), </w:t>
            </w:r>
            <w:r w:rsidRPr="00E04619">
              <w:rPr>
                <w:rFonts w:ascii="PT Serif" w:hAnsi="PT Serif" w:cstheme="minorHAnsi"/>
                <w:sz w:val="24"/>
                <w:szCs w:val="24"/>
              </w:rPr>
              <w:t>осуществляющий обработку персональных данных, определяющий цели обработки персональных данных, состав персональных данных, подлежащих обработке, действия (операции), совершаемые с персональными данными.</w:t>
            </w:r>
          </w:p>
          <w:p w14:paraId="2457E3CA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</w:p>
          <w:p w14:paraId="5ACA7088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sz w:val="24"/>
                <w:szCs w:val="24"/>
              </w:rPr>
              <w:t>физическое лицо, персональные данные которого собираются и обрабатываются Оператором.</w:t>
            </w:r>
          </w:p>
          <w:p w14:paraId="234BFB6F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</w:p>
          <w:p w14:paraId="34F985A0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sz w:val="24"/>
                <w:szCs w:val="24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      </w:r>
          </w:p>
          <w:p w14:paraId="63881CB8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</w:p>
          <w:p w14:paraId="77C2B7A0" w14:textId="77777777" w:rsidR="005860F7" w:rsidRPr="00E04619" w:rsidRDefault="005860F7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E04619">
              <w:rPr>
                <w:rFonts w:ascii="PT Serif" w:hAnsi="PT Serif" w:cstheme="minorHAnsi"/>
                <w:sz w:val="24"/>
                <w:szCs w:val="24"/>
              </w:rPr>
              <w:t>небольшие текстовые файлы (фрагмент данных), которые устройство Субъекта скачивает при посещении Сайта.</w:t>
            </w:r>
          </w:p>
        </w:tc>
      </w:tr>
    </w:tbl>
    <w:p w14:paraId="45817632" w14:textId="77777777" w:rsidR="005860F7" w:rsidRPr="005860F7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b/>
          <w:i/>
          <w:sz w:val="24"/>
          <w:szCs w:val="24"/>
        </w:rPr>
        <w:sectPr w:rsidR="005860F7" w:rsidRPr="005860F7" w:rsidSect="005B00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A032A2" w14:textId="77777777" w:rsidR="005860F7" w:rsidRPr="005860F7" w:rsidRDefault="005860F7" w:rsidP="005860F7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i/>
          <w:sz w:val="32"/>
          <w:szCs w:val="32"/>
        </w:rPr>
      </w:pPr>
      <w:r w:rsidRPr="005860F7">
        <w:rPr>
          <w:rFonts w:ascii="PT Serif" w:eastAsia="Times New Roman" w:hAnsi="PT Serif" w:cstheme="minorHAnsi"/>
          <w:b/>
          <w:sz w:val="32"/>
          <w:szCs w:val="32"/>
          <w:lang w:eastAsia="ru-RU"/>
        </w:rPr>
        <w:lastRenderedPageBreak/>
        <w:t xml:space="preserve">Перечень собираемых данных и цели обработки </w:t>
      </w:r>
    </w:p>
    <w:p w14:paraId="26C33BDB" w14:textId="77777777" w:rsidR="005860F7" w:rsidRPr="005860F7" w:rsidRDefault="005860F7" w:rsidP="005860F7">
      <w:pPr>
        <w:spacing w:after="0" w:line="240" w:lineRule="auto"/>
        <w:jc w:val="both"/>
        <w:rPr>
          <w:rFonts w:ascii="PT Serif" w:eastAsia="Calibri" w:hAnsi="PT Serif" w:cstheme="minorHAnsi"/>
          <w:b/>
          <w:bCs/>
          <w:sz w:val="24"/>
          <w:szCs w:val="24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462"/>
        <w:gridCol w:w="3077"/>
        <w:gridCol w:w="1701"/>
        <w:gridCol w:w="1559"/>
        <w:gridCol w:w="3261"/>
        <w:gridCol w:w="1701"/>
        <w:gridCol w:w="3260"/>
      </w:tblGrid>
      <w:tr w:rsidR="00831AA8" w:rsidRPr="00140324" w14:paraId="5DAB77E9" w14:textId="77777777" w:rsidTr="008614B6">
        <w:tc>
          <w:tcPr>
            <w:tcW w:w="462" w:type="dxa"/>
          </w:tcPr>
          <w:p w14:paraId="2ADC1395" w14:textId="77777777" w:rsidR="00831AA8" w:rsidRPr="00140324" w:rsidRDefault="00831AA8" w:rsidP="00194A46">
            <w:pPr>
              <w:jc w:val="center"/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77" w:type="dxa"/>
          </w:tcPr>
          <w:p w14:paraId="57E7F87E" w14:textId="77777777" w:rsidR="00831AA8" w:rsidRPr="00140324" w:rsidRDefault="00831AA8" w:rsidP="00194A46">
            <w:pPr>
              <w:jc w:val="center"/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14:paraId="7934F0E8" w14:textId="77777777" w:rsidR="00831AA8" w:rsidRPr="00140324" w:rsidRDefault="00831AA8" w:rsidP="00194A46">
            <w:pPr>
              <w:jc w:val="center"/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  <w:t>Правовое основание</w:t>
            </w:r>
          </w:p>
        </w:tc>
        <w:tc>
          <w:tcPr>
            <w:tcW w:w="1559" w:type="dxa"/>
          </w:tcPr>
          <w:p w14:paraId="7F0AED23" w14:textId="4E370F6A" w:rsidR="00831AA8" w:rsidRPr="00140324" w:rsidRDefault="00831AA8" w:rsidP="00194A46">
            <w:pPr>
              <w:jc w:val="center"/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  <w:t>Категория</w:t>
            </w:r>
            <w:r w:rsidR="00952E04"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  <w:t xml:space="preserve"> ПД</w:t>
            </w:r>
          </w:p>
        </w:tc>
        <w:tc>
          <w:tcPr>
            <w:tcW w:w="3261" w:type="dxa"/>
          </w:tcPr>
          <w:p w14:paraId="61385777" w14:textId="77777777" w:rsidR="00831AA8" w:rsidRPr="00140324" w:rsidRDefault="00831AA8" w:rsidP="00194A46">
            <w:pPr>
              <w:jc w:val="center"/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  <w:t>Персональные данные</w:t>
            </w:r>
          </w:p>
        </w:tc>
        <w:tc>
          <w:tcPr>
            <w:tcW w:w="1701" w:type="dxa"/>
          </w:tcPr>
          <w:p w14:paraId="1DCF9439" w14:textId="35236420" w:rsidR="00831AA8" w:rsidRPr="00140324" w:rsidRDefault="00952E04" w:rsidP="00831AA8">
            <w:pPr>
              <w:jc w:val="center"/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</w:pPr>
            <w:r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  <w:t>Категория субъектов</w:t>
            </w:r>
          </w:p>
        </w:tc>
        <w:tc>
          <w:tcPr>
            <w:tcW w:w="3260" w:type="dxa"/>
          </w:tcPr>
          <w:p w14:paraId="498064E5" w14:textId="354E7447" w:rsidR="00831AA8" w:rsidRPr="00140324" w:rsidRDefault="00831AA8" w:rsidP="00194A46">
            <w:pPr>
              <w:jc w:val="center"/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  <w:t>Срок</w:t>
            </w:r>
          </w:p>
        </w:tc>
      </w:tr>
      <w:tr w:rsidR="00831AA8" w:rsidRPr="00140324" w14:paraId="15FB1D18" w14:textId="77777777" w:rsidTr="008614B6">
        <w:tc>
          <w:tcPr>
            <w:tcW w:w="462" w:type="dxa"/>
          </w:tcPr>
          <w:p w14:paraId="162413DE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077" w:type="dxa"/>
          </w:tcPr>
          <w:p w14:paraId="011AE68C" w14:textId="11C6FE65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b/>
                <w:bCs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Предоставление доступа к функционалу Сайта, в том числе регистрация,</w:t>
            </w:r>
            <w:r w:rsidRPr="00140324">
              <w:rPr>
                <w:rFonts w:ascii="PT Serif" w:hAnsi="PT Serif"/>
                <w:sz w:val="24"/>
                <w:szCs w:val="24"/>
              </w:rPr>
              <w:t xml:space="preserve"> </w:t>
            </w: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вызов курьера, отслеживание заказа, направление уведомлений, запросов, техническая поддержка.</w:t>
            </w:r>
          </w:p>
        </w:tc>
        <w:tc>
          <w:tcPr>
            <w:tcW w:w="1701" w:type="dxa"/>
          </w:tcPr>
          <w:p w14:paraId="000B337F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Соглашение</w:t>
            </w:r>
          </w:p>
        </w:tc>
        <w:tc>
          <w:tcPr>
            <w:tcW w:w="1559" w:type="dxa"/>
          </w:tcPr>
          <w:p w14:paraId="48C3502D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Общие</w:t>
            </w:r>
          </w:p>
        </w:tc>
        <w:tc>
          <w:tcPr>
            <w:tcW w:w="3261" w:type="dxa"/>
          </w:tcPr>
          <w:p w14:paraId="0C21E88A" w14:textId="77777777" w:rsidR="00831AA8" w:rsidRPr="00140324" w:rsidRDefault="00831AA8" w:rsidP="001403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9" w:hanging="319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140324">
              <w:rPr>
                <w:rFonts w:ascii="PT Serif" w:eastAsia="Calibri" w:hAnsi="PT Serif" w:cs="Times New Roman"/>
                <w:sz w:val="24"/>
                <w:szCs w:val="24"/>
              </w:rPr>
              <w:t>ФИО</w:t>
            </w:r>
            <w:r w:rsidRPr="00140324">
              <w:rPr>
                <w:rFonts w:ascii="PT Serif" w:eastAsia="Calibri" w:hAnsi="PT Serif" w:cs="Times New Roman"/>
                <w:sz w:val="24"/>
                <w:szCs w:val="24"/>
                <w:lang w:val="en-US"/>
              </w:rPr>
              <w:t>;</w:t>
            </w:r>
          </w:p>
          <w:p w14:paraId="0BE2C064" w14:textId="77777777" w:rsidR="00831AA8" w:rsidRPr="00140324" w:rsidRDefault="00831AA8" w:rsidP="001403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9" w:hanging="319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140324">
              <w:rPr>
                <w:rFonts w:ascii="PT Serif" w:eastAsia="Calibri" w:hAnsi="PT Serif" w:cs="Times New Roman"/>
                <w:sz w:val="24"/>
                <w:szCs w:val="24"/>
              </w:rPr>
              <w:t>Электронная почта</w:t>
            </w:r>
            <w:r w:rsidRPr="00140324">
              <w:rPr>
                <w:rFonts w:ascii="PT Serif" w:eastAsia="Calibri" w:hAnsi="PT Serif" w:cs="Times New Roman"/>
                <w:sz w:val="24"/>
                <w:szCs w:val="24"/>
                <w:lang w:val="en-US"/>
              </w:rPr>
              <w:t>;</w:t>
            </w:r>
          </w:p>
          <w:p w14:paraId="14FB7008" w14:textId="77777777" w:rsidR="00831AA8" w:rsidRPr="00140324" w:rsidRDefault="00831AA8" w:rsidP="001403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9" w:hanging="319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140324">
              <w:rPr>
                <w:rFonts w:ascii="PT Serif" w:eastAsia="Calibri" w:hAnsi="PT Serif" w:cs="Times New Roman"/>
                <w:sz w:val="24"/>
                <w:szCs w:val="24"/>
              </w:rPr>
              <w:t>Номер телефона</w:t>
            </w:r>
            <w:r w:rsidRPr="00140324">
              <w:rPr>
                <w:rFonts w:ascii="PT Serif" w:eastAsia="Calibri" w:hAnsi="PT Serif" w:cs="Times New Roman"/>
                <w:sz w:val="24"/>
                <w:szCs w:val="24"/>
                <w:lang w:val="en-US"/>
              </w:rPr>
              <w:t>;</w:t>
            </w:r>
          </w:p>
          <w:p w14:paraId="071E4B3C" w14:textId="77777777" w:rsidR="00831AA8" w:rsidRPr="00140324" w:rsidRDefault="00831AA8" w:rsidP="001403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9" w:hanging="319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140324">
              <w:rPr>
                <w:rFonts w:ascii="PT Serif" w:eastAsia="Calibri" w:hAnsi="PT Serif" w:cs="Times New Roman"/>
                <w:sz w:val="24"/>
                <w:szCs w:val="24"/>
              </w:rPr>
              <w:t>Адрес доставки</w:t>
            </w:r>
            <w:r w:rsidRPr="00140324">
              <w:rPr>
                <w:rFonts w:ascii="PT Serif" w:eastAsia="Calibri" w:hAnsi="PT Serif" w:cs="Times New Roman"/>
                <w:sz w:val="24"/>
                <w:szCs w:val="24"/>
                <w:lang w:val="en-US"/>
              </w:rPr>
              <w:t>;</w:t>
            </w:r>
          </w:p>
          <w:p w14:paraId="00B70C33" w14:textId="77777777" w:rsidR="008A171D" w:rsidRPr="008A171D" w:rsidRDefault="00831AA8" w:rsidP="001403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9" w:hanging="319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140324">
              <w:rPr>
                <w:rFonts w:ascii="PT Serif" w:eastAsia="Calibri" w:hAnsi="PT Serif" w:cs="Times New Roman"/>
                <w:sz w:val="24"/>
                <w:szCs w:val="24"/>
              </w:rPr>
              <w:t>Адрес места жительства</w:t>
            </w:r>
            <w:r w:rsidRPr="00140324">
              <w:rPr>
                <w:rFonts w:ascii="PT Serif" w:eastAsia="Calibri" w:hAnsi="PT Serif" w:cs="Times New Roman"/>
                <w:sz w:val="24"/>
                <w:szCs w:val="24"/>
                <w:lang w:val="en-US"/>
              </w:rPr>
              <w:t>;</w:t>
            </w:r>
          </w:p>
          <w:p w14:paraId="027BD79B" w14:textId="64789348" w:rsidR="00831AA8" w:rsidRPr="008A171D" w:rsidRDefault="00831AA8" w:rsidP="0014032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9" w:hanging="319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8A171D">
              <w:rPr>
                <w:rFonts w:ascii="PT Serif" w:eastAsia="Calibri" w:hAnsi="PT Serif" w:cs="Times New Roman"/>
                <w:sz w:val="24"/>
                <w:szCs w:val="24"/>
              </w:rPr>
              <w:t>Адрес места регистрации.</w:t>
            </w:r>
            <w:r w:rsidRPr="008A171D">
              <w:rPr>
                <w:rFonts w:ascii="PT Serif" w:eastAsia="Calibri" w:hAnsi="PT Serif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A15156B" w14:textId="2860F936" w:rsidR="00831AA8" w:rsidRPr="00140324" w:rsidRDefault="00881FA5" w:rsidP="00140324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>
              <w:rPr>
                <w:rFonts w:ascii="PT Serif" w:eastAsia="Calibri" w:hAnsi="PT Serif" w:cstheme="minorHAnsi"/>
                <w:sz w:val="24"/>
                <w:szCs w:val="24"/>
              </w:rPr>
              <w:t>Посетители Сайта</w:t>
            </w:r>
          </w:p>
        </w:tc>
        <w:tc>
          <w:tcPr>
            <w:tcW w:w="3260" w:type="dxa"/>
          </w:tcPr>
          <w:p w14:paraId="640B063C" w14:textId="4FE2C7BA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Оператор уничтожает персональные данные в течение 30 дней по окончании действия соглашения, прекращения существования сайта или с момента получения отзыва согласия на обработку персональных данных в зависимости от того, что произойдет раньше.</w:t>
            </w:r>
          </w:p>
        </w:tc>
      </w:tr>
      <w:tr w:rsidR="00831AA8" w:rsidRPr="00140324" w14:paraId="515B9993" w14:textId="77777777" w:rsidTr="008614B6">
        <w:trPr>
          <w:trHeight w:val="555"/>
        </w:trPr>
        <w:tc>
          <w:tcPr>
            <w:tcW w:w="462" w:type="dxa"/>
          </w:tcPr>
          <w:p w14:paraId="5D97DE69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077" w:type="dxa"/>
          </w:tcPr>
          <w:p w14:paraId="263C40EE" w14:textId="0C1BF810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Обеспечение работы Сайта</w:t>
            </w:r>
            <w:r w:rsidR="0076679E">
              <w:rPr>
                <w:rFonts w:ascii="PT Serif" w:eastAsia="Calibri" w:hAnsi="PT Serif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093BBAE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Соглашение</w:t>
            </w:r>
          </w:p>
        </w:tc>
        <w:tc>
          <w:tcPr>
            <w:tcW w:w="1559" w:type="dxa"/>
          </w:tcPr>
          <w:p w14:paraId="6E93FE84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Общие </w:t>
            </w:r>
          </w:p>
        </w:tc>
        <w:tc>
          <w:tcPr>
            <w:tcW w:w="3261" w:type="dxa"/>
          </w:tcPr>
          <w:p w14:paraId="601FDE98" w14:textId="77777777" w:rsidR="00831AA8" w:rsidRPr="00F7526D" w:rsidRDefault="00831AA8" w:rsidP="00F7526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4" w:hanging="283"/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140324">
              <w:rPr>
                <w:rFonts w:ascii="PT Serif" w:hAnsi="PT Serif" w:cstheme="minorHAnsi"/>
                <w:sz w:val="24"/>
                <w:szCs w:val="24"/>
                <w:lang w:val="en-US"/>
              </w:rPr>
              <w:t>IP</w:t>
            </w:r>
            <w:r w:rsidRPr="00140324">
              <w:rPr>
                <w:rFonts w:ascii="PT Serif" w:hAnsi="PT Serif" w:cstheme="minorHAnsi"/>
                <w:sz w:val="24"/>
                <w:szCs w:val="24"/>
              </w:rPr>
              <w:t>-адрес</w:t>
            </w:r>
            <w:r w:rsidRPr="00140324">
              <w:rPr>
                <w:rFonts w:ascii="PT Serif" w:hAnsi="PT Serif" w:cstheme="minorHAnsi"/>
                <w:sz w:val="24"/>
                <w:szCs w:val="24"/>
                <w:lang w:val="en-US"/>
              </w:rPr>
              <w:t>;</w:t>
            </w:r>
          </w:p>
          <w:p w14:paraId="392AB680" w14:textId="666749C0" w:rsidR="00831AA8" w:rsidRPr="00F7526D" w:rsidRDefault="00831AA8" w:rsidP="00F7526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4" w:hanging="283"/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F7526D">
              <w:rPr>
                <w:rFonts w:ascii="PT Serif" w:eastAsia="Calibri" w:hAnsi="PT Serif" w:cs="Times New Roman"/>
                <w:sz w:val="24"/>
                <w:szCs w:val="24"/>
              </w:rPr>
              <w:t>Данные о местоположении</w:t>
            </w:r>
            <w:r w:rsidRPr="00F7526D">
              <w:rPr>
                <w:rFonts w:ascii="PT Serif" w:eastAsia="Calibri" w:hAnsi="PT Serif" w:cs="Times New Roman"/>
                <w:sz w:val="24"/>
                <w:szCs w:val="24"/>
                <w:lang w:val="en-US"/>
              </w:rPr>
              <w:t>;</w:t>
            </w:r>
          </w:p>
          <w:p w14:paraId="669E11BB" w14:textId="77777777" w:rsidR="00831AA8" w:rsidRPr="00140324" w:rsidRDefault="00831AA8" w:rsidP="005860F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4" w:hanging="283"/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140324">
              <w:rPr>
                <w:rFonts w:ascii="PT Serif" w:hAnsi="PT Serif" w:cstheme="minorHAnsi"/>
                <w:sz w:val="24"/>
                <w:szCs w:val="24"/>
              </w:rPr>
              <w:t xml:space="preserve">Технические </w:t>
            </w:r>
            <w:r w:rsidRPr="00140324">
              <w:rPr>
                <w:rFonts w:ascii="PT Serif" w:hAnsi="PT Serif" w:cstheme="minorHAnsi"/>
                <w:sz w:val="24"/>
                <w:szCs w:val="24"/>
                <w:lang w:val="en-US"/>
              </w:rPr>
              <w:t>cookie</w:t>
            </w:r>
            <w:r w:rsidRPr="00140324">
              <w:rPr>
                <w:rFonts w:ascii="PT Serif" w:hAnsi="PT Serif" w:cstheme="minorHAnsi"/>
                <w:sz w:val="24"/>
                <w:szCs w:val="24"/>
              </w:rPr>
              <w:t>-файлы</w:t>
            </w:r>
            <w:r w:rsidRPr="00140324">
              <w:rPr>
                <w:rFonts w:ascii="PT Serif" w:hAnsi="PT Serif" w:cstheme="minorHAnsi"/>
                <w:sz w:val="24"/>
                <w:szCs w:val="24"/>
                <w:lang w:val="en-US"/>
              </w:rPr>
              <w:t>;</w:t>
            </w:r>
          </w:p>
          <w:p w14:paraId="591B16E3" w14:textId="77777777" w:rsidR="00831AA8" w:rsidRPr="00140324" w:rsidRDefault="00831AA8" w:rsidP="005860F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4" w:hanging="283"/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140324">
              <w:rPr>
                <w:rFonts w:ascii="PT Serif" w:hAnsi="PT Serif" w:cstheme="minorHAnsi"/>
                <w:sz w:val="24"/>
                <w:szCs w:val="24"/>
              </w:rPr>
              <w:t>Информация о мобильном устройстве, ОС, браузере.</w:t>
            </w:r>
          </w:p>
        </w:tc>
        <w:tc>
          <w:tcPr>
            <w:tcW w:w="1701" w:type="dxa"/>
          </w:tcPr>
          <w:p w14:paraId="6C2613A2" w14:textId="1603AD65" w:rsidR="00831AA8" w:rsidRDefault="004465AA">
            <w:pPr>
              <w:rPr>
                <w:rFonts w:ascii="PT Serif" w:hAnsi="PT Serif" w:cstheme="minorHAnsi"/>
                <w:sz w:val="24"/>
                <w:szCs w:val="24"/>
              </w:rPr>
            </w:pPr>
            <w:r>
              <w:rPr>
                <w:rFonts w:ascii="PT Serif" w:hAnsi="PT Serif" w:cstheme="minorHAnsi"/>
                <w:sz w:val="24"/>
                <w:szCs w:val="24"/>
              </w:rPr>
              <w:t>Посетители сайта</w:t>
            </w:r>
          </w:p>
          <w:p w14:paraId="17C498C9" w14:textId="77777777" w:rsidR="00831AA8" w:rsidRPr="00140324" w:rsidRDefault="00831AA8" w:rsidP="00952E04">
            <w:pPr>
              <w:pStyle w:val="a4"/>
              <w:spacing w:after="0" w:line="240" w:lineRule="auto"/>
              <w:ind w:left="314"/>
              <w:jc w:val="both"/>
              <w:rPr>
                <w:rFonts w:ascii="PT Serif" w:hAnsi="PT Serif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49E824" w14:textId="2B593149" w:rsidR="00831AA8" w:rsidRPr="00140324" w:rsidRDefault="00831AA8" w:rsidP="00194A46">
            <w:pPr>
              <w:jc w:val="both"/>
              <w:rPr>
                <w:rFonts w:ascii="PT Serif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Оператор уничтожает персональные данные в течение 30 дней по окончании действия соглашения, прекращения существования сайта или с момента получения отзыва согласия на обработку персональных данных в зависимости от того, что произойдет раньше.</w:t>
            </w:r>
          </w:p>
        </w:tc>
      </w:tr>
      <w:tr w:rsidR="00831AA8" w:rsidRPr="00140324" w14:paraId="19326C78" w14:textId="77777777" w:rsidTr="008614B6">
        <w:tc>
          <w:tcPr>
            <w:tcW w:w="462" w:type="dxa"/>
          </w:tcPr>
          <w:p w14:paraId="421F76D7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077" w:type="dxa"/>
          </w:tcPr>
          <w:p w14:paraId="4C1EF929" w14:textId="22E04EF8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F7526D">
              <w:rPr>
                <w:rFonts w:ascii="PT Serif" w:eastAsia="Calibri" w:hAnsi="PT Serif" w:cstheme="minorHAnsi"/>
                <w:sz w:val="24"/>
                <w:szCs w:val="24"/>
              </w:rPr>
              <w:t xml:space="preserve">Заключение, исполнение и прекращение гражданско-правовых договоров.  </w:t>
            </w:r>
          </w:p>
        </w:tc>
        <w:tc>
          <w:tcPr>
            <w:tcW w:w="1701" w:type="dxa"/>
          </w:tcPr>
          <w:p w14:paraId="5B4978AD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Соглашение</w:t>
            </w:r>
          </w:p>
        </w:tc>
        <w:tc>
          <w:tcPr>
            <w:tcW w:w="1559" w:type="dxa"/>
          </w:tcPr>
          <w:p w14:paraId="2CA77C6F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Общие </w:t>
            </w:r>
          </w:p>
        </w:tc>
        <w:tc>
          <w:tcPr>
            <w:tcW w:w="3261" w:type="dxa"/>
          </w:tcPr>
          <w:p w14:paraId="5A41917A" w14:textId="5CE8FA55" w:rsidR="00831AA8" w:rsidRDefault="00831AA8" w:rsidP="00597E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4" w:hanging="283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913CC6">
              <w:rPr>
                <w:rFonts w:ascii="PT Serif" w:eastAsia="Calibri" w:hAnsi="PT Serif" w:cs="Times New Roman"/>
                <w:sz w:val="24"/>
                <w:szCs w:val="24"/>
              </w:rPr>
              <w:t>ФИО;</w:t>
            </w:r>
          </w:p>
          <w:p w14:paraId="70D88470" w14:textId="2A6EAA11" w:rsidR="00686722" w:rsidRPr="00686722" w:rsidRDefault="00684361" w:rsidP="00597E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4" w:hanging="283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>
              <w:rPr>
                <w:rFonts w:ascii="PT Serif" w:eastAsia="Calibri" w:hAnsi="PT Serif" w:cs="Times New Roman"/>
                <w:sz w:val="24"/>
                <w:szCs w:val="24"/>
              </w:rPr>
              <w:t>Банковские реквизиты</w:t>
            </w:r>
            <w:r w:rsidRPr="00684361">
              <w:rPr>
                <w:rFonts w:ascii="PT Serif" w:eastAsia="Calibri" w:hAnsi="PT Serif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684361">
              <w:rPr>
                <w:rFonts w:ascii="PT Serif" w:eastAsia="Calibri" w:hAnsi="PT Serif" w:cs="Times New Roman"/>
                <w:sz w:val="24"/>
                <w:szCs w:val="24"/>
              </w:rPr>
              <w:t>номер расчетного счета, номер корреспондентского счета, БИК, Наименование банка</w:t>
            </w:r>
            <w:r w:rsidR="00686722" w:rsidRPr="00684361">
              <w:rPr>
                <w:rFonts w:ascii="PT Serif" w:eastAsia="Calibri" w:hAnsi="PT Serif" w:cs="Times New Roman"/>
                <w:sz w:val="24"/>
                <w:szCs w:val="24"/>
              </w:rPr>
              <w:t>;</w:t>
            </w:r>
          </w:p>
          <w:p w14:paraId="446BA014" w14:textId="7A615ECB" w:rsidR="00406E9F" w:rsidRPr="00406E9F" w:rsidRDefault="00686722" w:rsidP="00406E9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4" w:hanging="283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>
              <w:rPr>
                <w:rFonts w:ascii="PT Serif" w:eastAsia="Calibri" w:hAnsi="PT Serif" w:cs="Times New Roman"/>
                <w:sz w:val="24"/>
                <w:szCs w:val="24"/>
              </w:rPr>
              <w:t>Должность</w:t>
            </w:r>
            <w:r>
              <w:rPr>
                <w:rFonts w:ascii="PT Serif" w:eastAsia="Calibri" w:hAnsi="PT Serif" w:cs="Times New Roman"/>
                <w:sz w:val="24"/>
                <w:szCs w:val="24"/>
                <w:lang w:val="en-US"/>
              </w:rPr>
              <w:t>;</w:t>
            </w:r>
          </w:p>
          <w:p w14:paraId="75224F66" w14:textId="77777777" w:rsidR="00831AA8" w:rsidRPr="001E0EA9" w:rsidRDefault="00831AA8" w:rsidP="00597E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4" w:hanging="283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>
              <w:rPr>
                <w:rFonts w:ascii="PT Serif" w:eastAsia="Calibri" w:hAnsi="PT Serif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PT Serif" w:eastAsia="Calibri" w:hAnsi="PT Serif" w:cs="Times New Roman"/>
                <w:sz w:val="24"/>
                <w:szCs w:val="24"/>
                <w:lang w:val="en-US"/>
              </w:rPr>
              <w:t>;</w:t>
            </w:r>
          </w:p>
          <w:p w14:paraId="404CEE2C" w14:textId="77777777" w:rsidR="00831AA8" w:rsidRPr="00913CC6" w:rsidRDefault="00831AA8" w:rsidP="00597E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4" w:hanging="283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>
              <w:rPr>
                <w:rFonts w:ascii="PT Serif" w:eastAsia="Calibri" w:hAnsi="PT Serif" w:cs="Times New Roman"/>
                <w:sz w:val="24"/>
                <w:szCs w:val="24"/>
              </w:rPr>
              <w:t>Адрес места регистрации</w:t>
            </w:r>
            <w:r w:rsidRPr="00977CF5">
              <w:rPr>
                <w:rFonts w:ascii="PT Serif" w:eastAsia="Calibri" w:hAnsi="PT Serif" w:cs="Times New Roman"/>
                <w:sz w:val="24"/>
                <w:szCs w:val="24"/>
              </w:rPr>
              <w:t>;</w:t>
            </w:r>
          </w:p>
          <w:p w14:paraId="6259DA09" w14:textId="77777777" w:rsidR="00831AA8" w:rsidRPr="00913CC6" w:rsidRDefault="00831AA8" w:rsidP="00597E0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4" w:hanging="283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913CC6">
              <w:rPr>
                <w:rFonts w:ascii="PT Serif" w:eastAsia="Calibri" w:hAnsi="PT Serif" w:cs="Times New Roman"/>
                <w:sz w:val="24"/>
                <w:szCs w:val="24"/>
              </w:rPr>
              <w:t>Электронная почта;</w:t>
            </w:r>
          </w:p>
          <w:p w14:paraId="700D9FCC" w14:textId="2DF6A7E4" w:rsidR="00831AA8" w:rsidRPr="002C3900" w:rsidRDefault="00831AA8" w:rsidP="002C390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4" w:hanging="283"/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 w:rsidRPr="00913CC6">
              <w:rPr>
                <w:rFonts w:ascii="PT Serif" w:eastAsia="Calibri" w:hAnsi="PT Serif" w:cs="Times New Roman"/>
                <w:sz w:val="24"/>
                <w:szCs w:val="24"/>
              </w:rPr>
              <w:t>Номер телефона</w:t>
            </w:r>
            <w:r>
              <w:rPr>
                <w:rFonts w:ascii="PT Serif" w:eastAsia="Calibri" w:hAnsi="PT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244A371" w14:textId="7DEAA277" w:rsidR="00831AA8" w:rsidRDefault="004465AA">
            <w:pPr>
              <w:rPr>
                <w:rFonts w:ascii="PT Serif" w:eastAsia="Calibri" w:hAnsi="PT Serif" w:cs="Times New Roman"/>
                <w:sz w:val="24"/>
                <w:szCs w:val="24"/>
              </w:rPr>
            </w:pPr>
            <w:r>
              <w:rPr>
                <w:rFonts w:ascii="PT Serif" w:eastAsia="Calibri" w:hAnsi="PT Serif" w:cs="Times New Roman"/>
                <w:sz w:val="24"/>
                <w:szCs w:val="24"/>
              </w:rPr>
              <w:t>Клиенты</w:t>
            </w:r>
          </w:p>
          <w:p w14:paraId="73EFD17D" w14:textId="77777777" w:rsidR="00831AA8" w:rsidRPr="00952E04" w:rsidRDefault="00831AA8" w:rsidP="00952E04">
            <w:pPr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B844C0" w14:textId="4E56D32A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Оператор уничтожает персональные данные в течение 30 дней по окончании действия соглашения, прекращения существования сайта или с момента получения отзыва согласия на обработку персональных данных в зависимости от того, что произойдет раньше.</w:t>
            </w:r>
          </w:p>
        </w:tc>
      </w:tr>
      <w:tr w:rsidR="00831AA8" w:rsidRPr="00140324" w14:paraId="0ABE970E" w14:textId="77777777" w:rsidTr="008614B6">
        <w:tc>
          <w:tcPr>
            <w:tcW w:w="462" w:type="dxa"/>
          </w:tcPr>
          <w:p w14:paraId="3E77EE97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077" w:type="dxa"/>
          </w:tcPr>
          <w:p w14:paraId="1A08FD23" w14:textId="1CBEAAE9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Обеспечение проведения расчетов</w:t>
            </w:r>
            <w:r>
              <w:rPr>
                <w:rFonts w:ascii="PT Serif" w:eastAsia="Calibri" w:hAnsi="PT Serif" w:cs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5E3D8DE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Соглашение</w:t>
            </w:r>
          </w:p>
        </w:tc>
        <w:tc>
          <w:tcPr>
            <w:tcW w:w="1559" w:type="dxa"/>
          </w:tcPr>
          <w:p w14:paraId="71039C7B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Общие</w:t>
            </w:r>
          </w:p>
        </w:tc>
        <w:tc>
          <w:tcPr>
            <w:tcW w:w="3261" w:type="dxa"/>
          </w:tcPr>
          <w:p w14:paraId="6604156B" w14:textId="746F8BC6" w:rsidR="00831AA8" w:rsidRPr="0076679E" w:rsidRDefault="00831AA8" w:rsidP="007667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6" w:hanging="316"/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76679E">
              <w:rPr>
                <w:rFonts w:ascii="PT Serif" w:eastAsia="Calibri" w:hAnsi="PT Serif" w:cstheme="minorHAnsi"/>
                <w:sz w:val="24"/>
                <w:szCs w:val="24"/>
              </w:rPr>
              <w:t xml:space="preserve">Банковские реквизиты: </w:t>
            </w:r>
            <w:bookmarkStart w:id="1" w:name="_Hlk179532540"/>
            <w:r w:rsidRPr="0076679E">
              <w:rPr>
                <w:rFonts w:ascii="PT Serif" w:eastAsia="Calibri" w:hAnsi="PT Serif" w:cstheme="minorHAnsi"/>
                <w:sz w:val="24"/>
                <w:szCs w:val="24"/>
              </w:rPr>
              <w:t>номер расчетного счета, номер корреспондентского счета, БИК, Наименование банка</w:t>
            </w:r>
            <w:r w:rsidR="0076679E">
              <w:rPr>
                <w:rFonts w:ascii="PT Serif" w:eastAsia="Calibri" w:hAnsi="PT Serif" w:cstheme="minorHAnsi"/>
                <w:sz w:val="24"/>
                <w:szCs w:val="24"/>
              </w:rPr>
              <w:t>.</w:t>
            </w:r>
            <w:bookmarkEnd w:id="1"/>
          </w:p>
        </w:tc>
        <w:tc>
          <w:tcPr>
            <w:tcW w:w="1701" w:type="dxa"/>
          </w:tcPr>
          <w:p w14:paraId="174CCABC" w14:textId="7734014B" w:rsidR="00831AA8" w:rsidRPr="00952E04" w:rsidRDefault="004465AA" w:rsidP="004465AA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>
              <w:rPr>
                <w:rFonts w:ascii="PT Serif" w:eastAsia="Calibri" w:hAnsi="PT Serif" w:cstheme="minorHAnsi"/>
                <w:sz w:val="24"/>
                <w:szCs w:val="24"/>
              </w:rPr>
              <w:t>Клиенты</w:t>
            </w:r>
          </w:p>
        </w:tc>
        <w:tc>
          <w:tcPr>
            <w:tcW w:w="3260" w:type="dxa"/>
          </w:tcPr>
          <w:p w14:paraId="45B6A401" w14:textId="7427008B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bookmarkStart w:id="2" w:name="_Hlk179532959"/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Оператор уничтожает персональные данные в течение 30 дней по окончании действия соглашения, прекращения существования сайта или с момента получения отзыва согласия на обработку персональных данных в зависимости от того, что произойдет раньше.</w:t>
            </w:r>
            <w:bookmarkEnd w:id="2"/>
          </w:p>
        </w:tc>
      </w:tr>
      <w:tr w:rsidR="00831AA8" w:rsidRPr="00140324" w14:paraId="217076FD" w14:textId="77777777" w:rsidTr="008614B6">
        <w:tc>
          <w:tcPr>
            <w:tcW w:w="462" w:type="dxa"/>
          </w:tcPr>
          <w:p w14:paraId="4CB59BA6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3077" w:type="dxa"/>
          </w:tcPr>
          <w:p w14:paraId="6E21058B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Ведение аналитики, статистики, </w:t>
            </w: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lastRenderedPageBreak/>
              <w:t>предпочтений и интересов</w:t>
            </w:r>
          </w:p>
        </w:tc>
        <w:tc>
          <w:tcPr>
            <w:tcW w:w="1701" w:type="dxa"/>
          </w:tcPr>
          <w:p w14:paraId="03DEA853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lastRenderedPageBreak/>
              <w:t>Согласие</w:t>
            </w:r>
          </w:p>
        </w:tc>
        <w:tc>
          <w:tcPr>
            <w:tcW w:w="1559" w:type="dxa"/>
          </w:tcPr>
          <w:p w14:paraId="0FEC3153" w14:textId="77777777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Общие </w:t>
            </w:r>
          </w:p>
        </w:tc>
        <w:tc>
          <w:tcPr>
            <w:tcW w:w="3261" w:type="dxa"/>
          </w:tcPr>
          <w:p w14:paraId="208597C4" w14:textId="77777777" w:rsidR="0076679E" w:rsidRDefault="00831AA8" w:rsidP="007667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Информация о совершаемых операциях, в том числе </w:t>
            </w: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lastRenderedPageBreak/>
              <w:t>по оплате</w:t>
            </w:r>
            <w:r>
              <w:rPr>
                <w:rFonts w:ascii="PT Serif" w:eastAsia="Calibri" w:hAnsi="PT Serif" w:cstheme="minorHAnsi"/>
                <w:sz w:val="24"/>
                <w:szCs w:val="24"/>
              </w:rPr>
              <w:t>,</w:t>
            </w:r>
            <w:r>
              <w:t xml:space="preserve"> </w:t>
            </w:r>
            <w:r w:rsidRPr="002C3900">
              <w:rPr>
                <w:rFonts w:ascii="PT Serif" w:eastAsia="Calibri" w:hAnsi="PT Serif" w:cstheme="minorHAnsi"/>
                <w:sz w:val="24"/>
                <w:szCs w:val="24"/>
              </w:rPr>
              <w:t>датам и времени вызова курьера</w:t>
            </w: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>;</w:t>
            </w:r>
          </w:p>
          <w:p w14:paraId="7A936606" w14:textId="77777777" w:rsidR="0076679E" w:rsidRPr="0076679E" w:rsidRDefault="00831AA8" w:rsidP="007667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76679E">
              <w:rPr>
                <w:rFonts w:ascii="PT Serif" w:eastAsia="Calibri" w:hAnsi="PT Serif" w:cstheme="minorHAnsi"/>
                <w:sz w:val="24"/>
                <w:szCs w:val="24"/>
              </w:rPr>
              <w:t xml:space="preserve">Статистические   </w:t>
            </w:r>
            <w:proofErr w:type="spellStart"/>
            <w:r w:rsidRPr="0076679E">
              <w:rPr>
                <w:rFonts w:ascii="PT Serif" w:eastAsia="Calibri" w:hAnsi="PT Serif" w:cstheme="minorHAnsi"/>
                <w:sz w:val="24"/>
                <w:szCs w:val="24"/>
              </w:rPr>
              <w:t>cookie</w:t>
            </w:r>
            <w:proofErr w:type="spellEnd"/>
            <w:r w:rsidRPr="0076679E">
              <w:rPr>
                <w:rFonts w:ascii="PT Serif" w:eastAsia="Calibri" w:hAnsi="PT Serif" w:cstheme="minorHAnsi"/>
                <w:sz w:val="24"/>
                <w:szCs w:val="24"/>
              </w:rPr>
              <w:t>-файлы</w:t>
            </w:r>
            <w:r w:rsidRPr="0076679E">
              <w:rPr>
                <w:rFonts w:ascii="PT Serif" w:eastAsia="Calibri" w:hAnsi="PT Serif" w:cstheme="minorHAnsi"/>
                <w:sz w:val="24"/>
                <w:szCs w:val="24"/>
                <w:lang w:val="en-US"/>
              </w:rPr>
              <w:t>;</w:t>
            </w:r>
          </w:p>
          <w:p w14:paraId="7A14840D" w14:textId="5BC6F434" w:rsidR="00831AA8" w:rsidRPr="0076679E" w:rsidRDefault="00831AA8" w:rsidP="0076679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r w:rsidRPr="0076679E">
              <w:rPr>
                <w:rFonts w:ascii="PT Serif" w:eastAsia="Calibri" w:hAnsi="PT Serif" w:cs="Times New Roman"/>
                <w:sz w:val="24"/>
                <w:szCs w:val="24"/>
              </w:rPr>
              <w:t>Использование сервиса веб-аналитики: Яндекс Метрика.</w:t>
            </w:r>
          </w:p>
        </w:tc>
        <w:tc>
          <w:tcPr>
            <w:tcW w:w="1701" w:type="dxa"/>
          </w:tcPr>
          <w:p w14:paraId="29C18F67" w14:textId="6788AFE5" w:rsidR="00831AA8" w:rsidRPr="004465AA" w:rsidRDefault="004465AA" w:rsidP="004465AA">
            <w:pPr>
              <w:jc w:val="both"/>
              <w:rPr>
                <w:rFonts w:ascii="PT Serif" w:eastAsia="Calibri" w:hAnsi="PT Serif" w:cs="Times New Roman"/>
                <w:sz w:val="24"/>
                <w:szCs w:val="24"/>
              </w:rPr>
            </w:pPr>
            <w:r>
              <w:rPr>
                <w:rFonts w:ascii="PT Serif" w:eastAsia="Calibri" w:hAnsi="PT Serif" w:cs="Times New Roman"/>
                <w:sz w:val="24"/>
                <w:szCs w:val="24"/>
              </w:rPr>
              <w:lastRenderedPageBreak/>
              <w:t>Посетители сайта, клиенты</w:t>
            </w:r>
          </w:p>
        </w:tc>
        <w:tc>
          <w:tcPr>
            <w:tcW w:w="3260" w:type="dxa"/>
          </w:tcPr>
          <w:p w14:paraId="001ADBD7" w14:textId="2D0812AF" w:rsidR="00831AA8" w:rsidRPr="00140324" w:rsidRDefault="00831AA8" w:rsidP="00194A46">
            <w:pPr>
              <w:jc w:val="both"/>
              <w:rPr>
                <w:rFonts w:ascii="PT Serif" w:eastAsia="Calibri" w:hAnsi="PT Serif" w:cstheme="minorHAnsi"/>
                <w:sz w:val="24"/>
                <w:szCs w:val="24"/>
              </w:rPr>
            </w:pPr>
            <w:bookmarkStart w:id="3" w:name="_Hlk179532869"/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t xml:space="preserve">До прекращения существования сайта или получения отзыва </w:t>
            </w:r>
            <w:r w:rsidRPr="00140324">
              <w:rPr>
                <w:rFonts w:ascii="PT Serif" w:eastAsia="Calibri" w:hAnsi="PT Serif" w:cstheme="minorHAnsi"/>
                <w:sz w:val="24"/>
                <w:szCs w:val="24"/>
              </w:rPr>
              <w:lastRenderedPageBreak/>
              <w:t xml:space="preserve">согласия на обработку ПД, в зависимости от того, что произойдет раньше. </w:t>
            </w:r>
            <w:bookmarkEnd w:id="3"/>
          </w:p>
        </w:tc>
      </w:tr>
    </w:tbl>
    <w:p w14:paraId="5AB456C3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b/>
          <w:i/>
          <w:sz w:val="24"/>
          <w:szCs w:val="24"/>
        </w:rPr>
      </w:pPr>
    </w:p>
    <w:p w14:paraId="2C080EB5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b/>
          <w:i/>
          <w:sz w:val="24"/>
          <w:szCs w:val="24"/>
        </w:rPr>
      </w:pPr>
    </w:p>
    <w:p w14:paraId="4C29119E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b/>
          <w:i/>
          <w:sz w:val="24"/>
          <w:szCs w:val="24"/>
        </w:rPr>
      </w:pPr>
    </w:p>
    <w:p w14:paraId="2E6A2E44" w14:textId="77777777" w:rsidR="005860F7" w:rsidRPr="00654A98" w:rsidRDefault="005860F7" w:rsidP="005860F7">
      <w:pPr>
        <w:spacing w:after="0" w:line="240" w:lineRule="auto"/>
        <w:jc w:val="both"/>
        <w:rPr>
          <w:rFonts w:ascii="PT Serif" w:hAnsi="PT Serif" w:cstheme="minorHAnsi"/>
          <w:b/>
          <w:i/>
          <w:sz w:val="24"/>
          <w:szCs w:val="24"/>
        </w:rPr>
        <w:sectPr w:rsidR="005860F7" w:rsidRPr="00654A98" w:rsidSect="00607E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4" w:name="_Hlk175227972"/>
    </w:p>
    <w:p w14:paraId="195BC12F" w14:textId="5B347BD0" w:rsidR="00654A98" w:rsidRPr="00654A98" w:rsidRDefault="00654A98" w:rsidP="00654A98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8"/>
          <w:szCs w:val="28"/>
        </w:rPr>
      </w:pPr>
      <w:r w:rsidRPr="00654A98">
        <w:rPr>
          <w:rFonts w:ascii="PT Serif" w:hAnsi="PT Serif" w:cstheme="minorHAnsi"/>
          <w:b/>
          <w:bCs/>
          <w:sz w:val="28"/>
          <w:szCs w:val="28"/>
        </w:rPr>
        <w:lastRenderedPageBreak/>
        <w:t xml:space="preserve">Правовые основания обработки персональных данных </w:t>
      </w:r>
    </w:p>
    <w:p w14:paraId="077EB215" w14:textId="77777777" w:rsidR="00654A98" w:rsidRPr="00654A98" w:rsidRDefault="00654A98" w:rsidP="00654A98">
      <w:pPr>
        <w:pStyle w:val="a4"/>
        <w:spacing w:after="0" w:line="240" w:lineRule="auto"/>
        <w:ind w:left="360"/>
        <w:jc w:val="both"/>
        <w:rPr>
          <w:rFonts w:ascii="PT Serif" w:hAnsi="PT Serif" w:cstheme="minorHAnsi"/>
          <w:sz w:val="24"/>
          <w:szCs w:val="24"/>
        </w:rPr>
      </w:pPr>
    </w:p>
    <w:p w14:paraId="3A7DBF0B" w14:textId="0E602442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Основанием обработки персональных данных являются соглашение, заключенное между Субъектом и Оператором, требования законодательства или согласие Субъекта, которое предоставляется при заполнении форм обратной связи на Сайте путем проставления «галочки» в чек-боксе и/или при нажатии кнопок «отправить», «готово» и т.п. </w:t>
      </w:r>
    </w:p>
    <w:p w14:paraId="0516E8C2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5AEC1332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Если понадобится продолжить обработку персональных данных для каких-либо других целей в соответствие с положениями, изложенными в Политике, Оператор обязуется предоставить подробную информацию о дополнительной цели, прежде чем начать обработку. </w:t>
      </w:r>
    </w:p>
    <w:p w14:paraId="2DA95243" w14:textId="77777777" w:rsidR="005860F7" w:rsidRPr="00654A98" w:rsidRDefault="005860F7" w:rsidP="005860F7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sz w:val="24"/>
          <w:szCs w:val="24"/>
        </w:rPr>
      </w:pPr>
    </w:p>
    <w:p w14:paraId="53C599CC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Обрабатываемые в рамках указанных целях персональные данные не относятся к специальным категориям или биометрическим в соответствии со ст. 10–11 152-ФЗ. </w:t>
      </w:r>
    </w:p>
    <w:p w14:paraId="5EAA0F8F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sz w:val="24"/>
          <w:szCs w:val="24"/>
        </w:rPr>
      </w:pPr>
    </w:p>
    <w:p w14:paraId="3D23C2BB" w14:textId="77777777" w:rsidR="005860F7" w:rsidRPr="002B6F3D" w:rsidRDefault="005860F7" w:rsidP="005860F7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8"/>
          <w:szCs w:val="28"/>
        </w:rPr>
      </w:pPr>
      <w:r w:rsidRPr="002B6F3D">
        <w:rPr>
          <w:rFonts w:ascii="PT Serif" w:hAnsi="PT Serif" w:cstheme="minorHAnsi"/>
          <w:b/>
          <w:bCs/>
          <w:sz w:val="28"/>
          <w:szCs w:val="28"/>
        </w:rPr>
        <w:t xml:space="preserve">Порядок и условия обработки персональных данных </w:t>
      </w:r>
    </w:p>
    <w:p w14:paraId="1FF25B59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4"/>
          <w:szCs w:val="24"/>
        </w:rPr>
      </w:pPr>
    </w:p>
    <w:p w14:paraId="2FA72FE3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Оператор осуществляет как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таковой, так и неавтоматизированную обработку персональных данных.</w:t>
      </w:r>
    </w:p>
    <w:p w14:paraId="3BE4E70A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578040B9" w14:textId="17A72326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Оператор осуществляет сбор, запись, систематизацию, накопление, хранение, уточнение,</w:t>
      </w:r>
      <w:r w:rsidR="003C616D">
        <w:rPr>
          <w:rFonts w:ascii="PT Serif" w:hAnsi="PT Serif" w:cstheme="minorHAnsi"/>
          <w:sz w:val="24"/>
          <w:szCs w:val="24"/>
        </w:rPr>
        <w:t xml:space="preserve"> обезличивание,</w:t>
      </w:r>
      <w:r w:rsidRPr="00654A98">
        <w:rPr>
          <w:rFonts w:ascii="PT Serif" w:hAnsi="PT Serif" w:cstheme="minorHAnsi"/>
          <w:sz w:val="24"/>
          <w:szCs w:val="24"/>
        </w:rPr>
        <w:t xml:space="preserve"> уничтожение персональных данных.</w:t>
      </w:r>
    </w:p>
    <w:p w14:paraId="6E3FEE18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259DF659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Обработка персональных данных обеспечивается с использованием баз данных, находящихся на территории Российской Федерации.</w:t>
      </w:r>
    </w:p>
    <w:p w14:paraId="38006FE7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03D1B3E8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Файлы </w:t>
      </w:r>
      <w:proofErr w:type="spellStart"/>
      <w:r w:rsidRPr="00654A98">
        <w:rPr>
          <w:rFonts w:ascii="PT Serif" w:hAnsi="PT Serif" w:cstheme="minorHAnsi"/>
          <w:sz w:val="24"/>
          <w:szCs w:val="24"/>
        </w:rPr>
        <w:t>cookie</w:t>
      </w:r>
      <w:proofErr w:type="spellEnd"/>
      <w:r w:rsidRPr="00654A98">
        <w:rPr>
          <w:rFonts w:ascii="PT Serif" w:hAnsi="PT Serif" w:cstheme="minorHAnsi"/>
          <w:sz w:val="24"/>
          <w:szCs w:val="24"/>
        </w:rPr>
        <w:t xml:space="preserve"> обрабатываются в автоматическом режиме при посещении Сайта. Сохраненные файлы </w:t>
      </w:r>
      <w:proofErr w:type="spellStart"/>
      <w:r w:rsidRPr="00654A98">
        <w:rPr>
          <w:rFonts w:ascii="PT Serif" w:hAnsi="PT Serif" w:cstheme="minorHAnsi"/>
          <w:sz w:val="24"/>
          <w:szCs w:val="24"/>
        </w:rPr>
        <w:t>cookie</w:t>
      </w:r>
      <w:proofErr w:type="spellEnd"/>
      <w:r w:rsidRPr="00654A98">
        <w:rPr>
          <w:rFonts w:ascii="PT Serif" w:hAnsi="PT Serif" w:cstheme="minorHAnsi"/>
          <w:sz w:val="24"/>
          <w:szCs w:val="24"/>
        </w:rPr>
        <w:t xml:space="preserve"> можно удалить в любое время в системных настройках браузера Субъекта. </w:t>
      </w:r>
    </w:p>
    <w:p w14:paraId="1EEF8D98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6717D08A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При удалении файлов </w:t>
      </w:r>
      <w:proofErr w:type="spellStart"/>
      <w:r w:rsidRPr="00654A98">
        <w:rPr>
          <w:rFonts w:ascii="PT Serif" w:hAnsi="PT Serif" w:cstheme="minorHAnsi"/>
          <w:sz w:val="24"/>
          <w:szCs w:val="24"/>
        </w:rPr>
        <w:t>cookie</w:t>
      </w:r>
      <w:proofErr w:type="spellEnd"/>
      <w:r w:rsidRPr="00654A98">
        <w:rPr>
          <w:rFonts w:ascii="PT Serif" w:hAnsi="PT Serif" w:cstheme="minorHAnsi"/>
          <w:sz w:val="24"/>
          <w:szCs w:val="24"/>
        </w:rPr>
        <w:t xml:space="preserve">, Сайт или некоторые его части могут работать некорректно. </w:t>
      </w:r>
    </w:p>
    <w:p w14:paraId="17A8338C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sz w:val="24"/>
          <w:szCs w:val="24"/>
        </w:rPr>
      </w:pPr>
    </w:p>
    <w:p w14:paraId="2ACE4D8A" w14:textId="77777777" w:rsidR="005860F7" w:rsidRPr="002B6F3D" w:rsidRDefault="005860F7" w:rsidP="005860F7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8"/>
          <w:szCs w:val="28"/>
        </w:rPr>
      </w:pPr>
      <w:r w:rsidRPr="002B6F3D">
        <w:rPr>
          <w:rFonts w:ascii="PT Serif" w:hAnsi="PT Serif" w:cstheme="minorHAnsi"/>
          <w:b/>
          <w:bCs/>
          <w:sz w:val="28"/>
          <w:szCs w:val="28"/>
        </w:rPr>
        <w:t xml:space="preserve">Права субъектов персональных данных </w:t>
      </w:r>
    </w:p>
    <w:p w14:paraId="47816C24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4"/>
          <w:szCs w:val="24"/>
        </w:rPr>
      </w:pPr>
    </w:p>
    <w:p w14:paraId="4B1E8615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Субъект персональных данных может воспользоваться правами: </w:t>
      </w:r>
    </w:p>
    <w:p w14:paraId="4CD33018" w14:textId="77777777" w:rsidR="005860F7" w:rsidRPr="00654A98" w:rsidRDefault="005860F7" w:rsidP="005860F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PT Serif" w:hAnsi="PT Serif" w:cstheme="minorHAnsi"/>
          <w:sz w:val="24"/>
          <w:szCs w:val="24"/>
        </w:rPr>
      </w:pPr>
    </w:p>
    <w:tbl>
      <w:tblPr>
        <w:tblStyle w:val="2"/>
        <w:tblW w:w="8647" w:type="dxa"/>
        <w:tblInd w:w="709" w:type="dxa"/>
        <w:tblLook w:val="04A0" w:firstRow="1" w:lastRow="0" w:firstColumn="1" w:lastColumn="0" w:noHBand="0" w:noVBand="1"/>
      </w:tblPr>
      <w:tblGrid>
        <w:gridCol w:w="709"/>
        <w:gridCol w:w="2693"/>
        <w:gridCol w:w="5245"/>
      </w:tblGrid>
      <w:tr w:rsidR="005860F7" w:rsidRPr="00654A98" w14:paraId="0F6F70B1" w14:textId="77777777" w:rsidTr="00194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E8E88D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6E2E4F46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eastAsia="Times New Roman" w:hAnsi="PT Serif" w:cstheme="minorHAnsi"/>
                <w:b w:val="0"/>
                <w:bCs w:val="0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b w:val="0"/>
                <w:bCs w:val="0"/>
                <w:sz w:val="24"/>
                <w:szCs w:val="24"/>
              </w:rPr>
              <w:t>Право на доступ</w:t>
            </w:r>
          </w:p>
        </w:tc>
        <w:tc>
          <w:tcPr>
            <w:tcW w:w="5245" w:type="dxa"/>
          </w:tcPr>
          <w:p w14:paraId="01A41969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eastAsia="Times New Roman" w:hAnsi="PT Serif" w:cstheme="minorHAnsi"/>
                <w:b w:val="0"/>
                <w:bCs w:val="0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b w:val="0"/>
                <w:bCs w:val="0"/>
                <w:sz w:val="24"/>
                <w:szCs w:val="24"/>
              </w:rPr>
              <w:t>У Субъекта есть право запросить копию персональных данных.</w:t>
            </w:r>
          </w:p>
        </w:tc>
      </w:tr>
      <w:tr w:rsidR="005860F7" w:rsidRPr="00654A98" w14:paraId="2035B382" w14:textId="77777777" w:rsidTr="00194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42FBD6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41C4154D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Право на исправление</w:t>
            </w:r>
          </w:p>
        </w:tc>
        <w:tc>
          <w:tcPr>
            <w:tcW w:w="5245" w:type="dxa"/>
          </w:tcPr>
          <w:p w14:paraId="1A71F0F5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Субъект может просить исправить неточные или неполные персональные данные.</w:t>
            </w:r>
          </w:p>
        </w:tc>
      </w:tr>
      <w:tr w:rsidR="005860F7" w:rsidRPr="00654A98" w14:paraId="37F7E75C" w14:textId="77777777" w:rsidTr="00194A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4729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lastRenderedPageBreak/>
              <w:t>03</w:t>
            </w:r>
          </w:p>
        </w:tc>
        <w:tc>
          <w:tcPr>
            <w:tcW w:w="2693" w:type="dxa"/>
          </w:tcPr>
          <w:p w14:paraId="3B9ACDEE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Право на отзыв</w:t>
            </w:r>
          </w:p>
        </w:tc>
        <w:tc>
          <w:tcPr>
            <w:tcW w:w="5245" w:type="dxa"/>
          </w:tcPr>
          <w:p w14:paraId="3CDAFBBA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В любой момент Субъект может отозвать свое согласие на обработку данных.</w:t>
            </w:r>
          </w:p>
        </w:tc>
      </w:tr>
      <w:tr w:rsidR="005860F7" w:rsidRPr="00654A98" w14:paraId="4D0F8441" w14:textId="77777777" w:rsidTr="00194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397A1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04</w:t>
            </w:r>
          </w:p>
        </w:tc>
        <w:tc>
          <w:tcPr>
            <w:tcW w:w="2693" w:type="dxa"/>
          </w:tcPr>
          <w:p w14:paraId="398CC1D9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Право на забвение</w:t>
            </w:r>
          </w:p>
        </w:tc>
        <w:tc>
          <w:tcPr>
            <w:tcW w:w="5245" w:type="dxa"/>
          </w:tcPr>
          <w:p w14:paraId="67F56ACF" w14:textId="77777777" w:rsidR="005860F7" w:rsidRPr="00654A98" w:rsidRDefault="005860F7" w:rsidP="00194A46">
            <w:pPr>
              <w:widowControl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erif" w:eastAsia="Times New Roman" w:hAnsi="PT Serif" w:cstheme="minorHAnsi"/>
                <w:sz w:val="24"/>
                <w:szCs w:val="24"/>
              </w:rPr>
            </w:pPr>
            <w:r w:rsidRPr="00654A98">
              <w:rPr>
                <w:rFonts w:ascii="PT Serif" w:eastAsia="Times New Roman" w:hAnsi="PT Serif" w:cstheme="minorHAnsi"/>
                <w:sz w:val="24"/>
                <w:szCs w:val="24"/>
              </w:rPr>
              <w:t>Субъект может запросить удаление данных, за исключением случаев, когда Оператор обязан хранить эти данные по закону.</w:t>
            </w:r>
          </w:p>
        </w:tc>
      </w:tr>
    </w:tbl>
    <w:p w14:paraId="67519185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sz w:val="24"/>
          <w:szCs w:val="24"/>
        </w:rPr>
      </w:pPr>
    </w:p>
    <w:p w14:paraId="3F488856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Субъект может обратиться к Оператору для реализации иных прав, предусмотренных Федеральным законом от 27.07.2006 №152-ФЗ «О персональных данных».</w:t>
      </w:r>
    </w:p>
    <w:p w14:paraId="5CA33018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sz w:val="24"/>
          <w:szCs w:val="24"/>
        </w:rPr>
      </w:pPr>
    </w:p>
    <w:p w14:paraId="7B78F549" w14:textId="77777777" w:rsidR="005860F7" w:rsidRPr="002B6F3D" w:rsidRDefault="005860F7" w:rsidP="005860F7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8"/>
          <w:szCs w:val="28"/>
        </w:rPr>
      </w:pPr>
      <w:r w:rsidRPr="002B6F3D">
        <w:rPr>
          <w:rFonts w:ascii="PT Serif" w:hAnsi="PT Serif" w:cstheme="minorHAnsi"/>
          <w:b/>
          <w:bCs/>
          <w:sz w:val="28"/>
          <w:szCs w:val="28"/>
        </w:rPr>
        <w:t xml:space="preserve">Обмен данными </w:t>
      </w:r>
    </w:p>
    <w:p w14:paraId="6A66F94A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4"/>
          <w:szCs w:val="24"/>
        </w:rPr>
      </w:pPr>
    </w:p>
    <w:p w14:paraId="0B766AD2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Оператор не осуществляет передачу персональных данных третьим лицам. </w:t>
      </w:r>
    </w:p>
    <w:p w14:paraId="58ECB315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0B9F20B2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Оператор может передавать персональные данные Субъектов своим сотрудникам для выполнения ими своих трудовых обязанностей.</w:t>
      </w:r>
    </w:p>
    <w:p w14:paraId="72B60E00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4D43FED3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Оператор не контролирует и не несет ответственность за обработку персональных данных внешними интернет-ресурсами третьих лиц, на которые Субъект персональных данных может перейти по интернет-ссылкам. </w:t>
      </w:r>
    </w:p>
    <w:p w14:paraId="4493C2FD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73AC31AF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в соответствии с их политикой конфиденциальности. Оператор не несет ответственность за действия третьих лиц.</w:t>
      </w:r>
    </w:p>
    <w:p w14:paraId="2FFAF53F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499F304D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Оператор не осуществляет трансграничную передачу персональных данных.</w:t>
      </w:r>
    </w:p>
    <w:p w14:paraId="7B0CDF92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sz w:val="24"/>
          <w:szCs w:val="24"/>
        </w:rPr>
      </w:pPr>
    </w:p>
    <w:p w14:paraId="37E9EFEE" w14:textId="77777777" w:rsidR="005860F7" w:rsidRPr="00654A98" w:rsidRDefault="005860F7" w:rsidP="005860F7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4"/>
          <w:szCs w:val="24"/>
        </w:rPr>
      </w:pPr>
      <w:r w:rsidRPr="002B6F3D">
        <w:rPr>
          <w:rFonts w:ascii="PT Serif" w:hAnsi="PT Serif" w:cstheme="minorHAnsi"/>
          <w:b/>
          <w:bCs/>
          <w:sz w:val="28"/>
          <w:szCs w:val="28"/>
        </w:rPr>
        <w:t xml:space="preserve">Безопасность персональных данных </w:t>
      </w:r>
    </w:p>
    <w:p w14:paraId="24A65C19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4"/>
          <w:szCs w:val="24"/>
        </w:rPr>
      </w:pPr>
    </w:p>
    <w:p w14:paraId="1D27EE5F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Оператор применяет правовые, организационные и технические меры для защиты персональных данных от несанкционированного или случайного доступа к ним, а также от иных неправомерных действий в отношении персональных данных. </w:t>
      </w:r>
    </w:p>
    <w:p w14:paraId="1FF06A56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652C2514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При утрате или разглашении персональных данных Оператор информирует Субъекта об утрате или разглашении персональных данных.</w:t>
      </w:r>
    </w:p>
    <w:p w14:paraId="6997672D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705E0D4D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Оператор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633128A6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6FF154E0" w14:textId="4A8CDB1A" w:rsidR="005860F7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lastRenderedPageBreak/>
        <w:t>При утечке персональных данных Оператор в течение 24 часов уведомляет об этом Роскомнадзор, в течение 72 часов проводит собственное расследование и уведомляет Роскомнадзор о его результатах.</w:t>
      </w:r>
    </w:p>
    <w:p w14:paraId="18BE5734" w14:textId="77777777" w:rsidR="00571CD5" w:rsidRPr="00654A98" w:rsidRDefault="00571CD5" w:rsidP="00571CD5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sz w:val="24"/>
          <w:szCs w:val="24"/>
        </w:rPr>
      </w:pPr>
    </w:p>
    <w:p w14:paraId="1851F6C9" w14:textId="77777777" w:rsidR="005860F7" w:rsidRPr="002B6F3D" w:rsidRDefault="005860F7" w:rsidP="005860F7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b/>
          <w:bCs/>
          <w:sz w:val="28"/>
          <w:szCs w:val="28"/>
        </w:rPr>
      </w:pPr>
      <w:r w:rsidRPr="002B6F3D">
        <w:rPr>
          <w:rFonts w:ascii="PT Serif" w:hAnsi="PT Serif" w:cstheme="minorHAnsi"/>
          <w:b/>
          <w:bCs/>
          <w:sz w:val="28"/>
          <w:szCs w:val="28"/>
        </w:rPr>
        <w:t xml:space="preserve">Хранение данных </w:t>
      </w:r>
    </w:p>
    <w:p w14:paraId="1B753598" w14:textId="77777777" w:rsidR="005860F7" w:rsidRPr="00654A98" w:rsidRDefault="005860F7" w:rsidP="005860F7">
      <w:pPr>
        <w:spacing w:after="0" w:line="240" w:lineRule="auto"/>
        <w:jc w:val="both"/>
        <w:rPr>
          <w:rFonts w:ascii="PT Serif" w:hAnsi="PT Serif" w:cstheme="minorHAnsi"/>
          <w:sz w:val="24"/>
          <w:szCs w:val="24"/>
        </w:rPr>
      </w:pPr>
    </w:p>
    <w:p w14:paraId="7A95C103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Хранение персональных данных осуществляется с учетом обеспечения режима их конфиденциальности.</w:t>
      </w:r>
    </w:p>
    <w:p w14:paraId="5E1A8427" w14:textId="77777777" w:rsidR="005860F7" w:rsidRPr="00654A98" w:rsidRDefault="005860F7" w:rsidP="005860F7">
      <w:pPr>
        <w:spacing w:after="0" w:line="240" w:lineRule="auto"/>
        <w:jc w:val="both"/>
        <w:rPr>
          <w:rFonts w:ascii="PT Serif" w:hAnsi="PT Serif" w:cstheme="minorHAnsi"/>
          <w:sz w:val="24"/>
          <w:szCs w:val="24"/>
        </w:rPr>
      </w:pPr>
    </w:p>
    <w:p w14:paraId="3A4CB3F2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Обрабатываемые персональные данные уничтожаются по достижении целей обработки, в случае утраты необходимости в достижении этих целей, отзыва согласия на обработку персональных данных Субъектом.</w:t>
      </w:r>
    </w:p>
    <w:p w14:paraId="2BA01458" w14:textId="77777777" w:rsidR="005860F7" w:rsidRPr="00654A98" w:rsidRDefault="005860F7" w:rsidP="005860F7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sz w:val="24"/>
          <w:szCs w:val="24"/>
        </w:rPr>
      </w:pPr>
    </w:p>
    <w:p w14:paraId="37394E1C" w14:textId="3AA3559F" w:rsidR="005860F7" w:rsidRPr="002A75E5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2A75E5">
        <w:rPr>
          <w:rFonts w:ascii="PT Serif" w:hAnsi="PT Serif" w:cstheme="minorHAnsi"/>
          <w:sz w:val="24"/>
          <w:szCs w:val="24"/>
        </w:rPr>
        <w:t>Уничтожение персональных данных осуществляется путем удаления из</w:t>
      </w:r>
      <w:r w:rsidR="00752315" w:rsidRPr="00752315">
        <w:t xml:space="preserve"> </w:t>
      </w:r>
      <w:r w:rsidR="00752315" w:rsidRPr="00752315">
        <w:rPr>
          <w:rFonts w:ascii="PT Serif" w:hAnsi="PT Serif" w:cstheme="minorHAnsi"/>
          <w:sz w:val="24"/>
          <w:szCs w:val="24"/>
        </w:rPr>
        <w:t>информационных систем персональных данных</w:t>
      </w:r>
      <w:r w:rsidRPr="002A75E5">
        <w:rPr>
          <w:rFonts w:ascii="PT Serif" w:hAnsi="PT Serif" w:cstheme="minorHAnsi"/>
          <w:sz w:val="24"/>
          <w:szCs w:val="24"/>
        </w:rPr>
        <w:t xml:space="preserve"> Оператора</w:t>
      </w:r>
      <w:r w:rsidR="002A75E5">
        <w:rPr>
          <w:rFonts w:ascii="PT Serif" w:hAnsi="PT Serif" w:cstheme="minorHAnsi"/>
          <w:sz w:val="24"/>
          <w:szCs w:val="24"/>
        </w:rPr>
        <w:t xml:space="preserve"> или путем уничтожения материальных носителей, содержащих персональные данные. </w:t>
      </w:r>
    </w:p>
    <w:p w14:paraId="2C764F5B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sz w:val="24"/>
          <w:szCs w:val="24"/>
        </w:rPr>
      </w:pPr>
    </w:p>
    <w:p w14:paraId="51CF1EF7" w14:textId="77777777" w:rsidR="005860F7" w:rsidRPr="002B6F3D" w:rsidRDefault="005860F7" w:rsidP="005860F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Serif" w:hAnsi="PT Serif" w:cstheme="minorHAnsi"/>
          <w:b/>
          <w:bCs/>
          <w:sz w:val="28"/>
          <w:szCs w:val="28"/>
        </w:rPr>
      </w:pPr>
      <w:r w:rsidRPr="002B6F3D">
        <w:rPr>
          <w:rFonts w:ascii="PT Serif" w:hAnsi="PT Serif" w:cstheme="minorHAnsi"/>
          <w:b/>
          <w:bCs/>
          <w:sz w:val="28"/>
          <w:szCs w:val="28"/>
        </w:rPr>
        <w:t xml:space="preserve">Обратная связь </w:t>
      </w:r>
    </w:p>
    <w:p w14:paraId="11E3B975" w14:textId="77777777" w:rsidR="005860F7" w:rsidRPr="00654A98" w:rsidRDefault="005860F7" w:rsidP="005860F7">
      <w:pPr>
        <w:pStyle w:val="a4"/>
        <w:spacing w:after="0" w:line="240" w:lineRule="auto"/>
        <w:ind w:left="0"/>
        <w:jc w:val="both"/>
        <w:rPr>
          <w:rFonts w:ascii="PT Serif" w:hAnsi="PT Serif" w:cstheme="minorHAnsi"/>
          <w:b/>
          <w:bCs/>
          <w:sz w:val="24"/>
          <w:szCs w:val="24"/>
        </w:rPr>
      </w:pPr>
    </w:p>
    <w:p w14:paraId="684E7B2B" w14:textId="40A69568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По вопросам, в отношении обработки персональных данных и для реализации прав Субъект может обратиться к Оператору по адресу электронной почты:</w:t>
      </w:r>
      <w:r w:rsidR="00571CD5">
        <w:rPr>
          <w:rFonts w:ascii="PT Serif" w:hAnsi="PT Serif" w:cstheme="minorHAnsi"/>
          <w:sz w:val="24"/>
          <w:szCs w:val="24"/>
        </w:rPr>
        <w:t xml:space="preserve"> </w:t>
      </w:r>
      <w:hyperlink r:id="rId6" w:history="1">
        <w:r w:rsidR="00571CD5" w:rsidRPr="00CF14C0">
          <w:rPr>
            <w:rStyle w:val="a5"/>
            <w:rFonts w:ascii="PT Serif" w:hAnsi="PT Serif"/>
            <w:sz w:val="24"/>
            <w:szCs w:val="24"/>
          </w:rPr>
          <w:t>logist@sib-express.ru</w:t>
        </w:r>
      </w:hyperlink>
      <w:r w:rsidRPr="00654A98">
        <w:rPr>
          <w:rFonts w:ascii="PT Serif" w:hAnsi="PT Serif" w:cstheme="minorHAnsi"/>
          <w:sz w:val="24"/>
          <w:szCs w:val="24"/>
        </w:rPr>
        <w:t xml:space="preserve">. </w:t>
      </w:r>
    </w:p>
    <w:p w14:paraId="25D80D45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6C81D213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При обращении нужно указать свое имя и контакты для обратной связи.</w:t>
      </w:r>
    </w:p>
    <w:p w14:paraId="4B652414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0225F2CE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Оператор рассматривает обращение в течение 10 рабочих дней с момента его получения.</w:t>
      </w:r>
    </w:p>
    <w:p w14:paraId="04E06CA8" w14:textId="77777777" w:rsidR="005860F7" w:rsidRPr="00654A98" w:rsidRDefault="005860F7" w:rsidP="005860F7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sz w:val="24"/>
          <w:szCs w:val="24"/>
        </w:rPr>
      </w:pPr>
    </w:p>
    <w:p w14:paraId="30B515C4" w14:textId="77777777" w:rsidR="005860F7" w:rsidRPr="00654A98" w:rsidRDefault="005860F7" w:rsidP="005860F7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PT Serif" w:hAnsi="PT Serif" w:cstheme="minorHAnsi"/>
          <w:b/>
          <w:bCs/>
          <w:sz w:val="24"/>
          <w:szCs w:val="24"/>
        </w:rPr>
      </w:pPr>
      <w:r w:rsidRPr="00571CD5">
        <w:rPr>
          <w:rFonts w:ascii="PT Serif" w:hAnsi="PT Serif" w:cstheme="minorHAnsi"/>
          <w:b/>
          <w:bCs/>
          <w:sz w:val="28"/>
          <w:szCs w:val="28"/>
        </w:rPr>
        <w:t xml:space="preserve">Изменение политики конфиденциальности </w:t>
      </w:r>
    </w:p>
    <w:p w14:paraId="2E10DB88" w14:textId="77777777" w:rsidR="005860F7" w:rsidRPr="00654A98" w:rsidRDefault="005860F7" w:rsidP="005860F7">
      <w:pPr>
        <w:pStyle w:val="a4"/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</w:p>
    <w:p w14:paraId="57C2CB1B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>Оператор вправе вносить изменения в Политику в случае необходимости, а также в случае внесения соответствующих изменений в действующее законодательство Российской Федерации о персональных данных.</w:t>
      </w:r>
    </w:p>
    <w:p w14:paraId="66F6B312" w14:textId="77777777" w:rsidR="005860F7" w:rsidRPr="00654A98" w:rsidRDefault="005860F7" w:rsidP="005860F7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sz w:val="24"/>
          <w:szCs w:val="24"/>
        </w:rPr>
      </w:pPr>
    </w:p>
    <w:p w14:paraId="21409D0C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Оператор уведомляет Субъекта о внесенных изменениях в Политику путем направления соответствующего уведомления на электронную почту Субъекта. </w:t>
      </w:r>
    </w:p>
    <w:p w14:paraId="46D5913A" w14:textId="77777777" w:rsidR="005860F7" w:rsidRPr="00654A98" w:rsidRDefault="005860F7" w:rsidP="005860F7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sz w:val="24"/>
          <w:szCs w:val="24"/>
        </w:rPr>
      </w:pPr>
    </w:p>
    <w:p w14:paraId="0A313CEF" w14:textId="77777777" w:rsidR="005860F7" w:rsidRPr="00654A98" w:rsidRDefault="005860F7" w:rsidP="005860F7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654A98">
        <w:rPr>
          <w:rFonts w:ascii="PT Serif" w:hAnsi="PT Serif" w:cstheme="minorHAnsi"/>
          <w:sz w:val="24"/>
          <w:szCs w:val="24"/>
        </w:rPr>
        <w:t xml:space="preserve">Продолжая использовать Сайт Субъект подтверждает согласие с внесенными изменениями в Политику. </w:t>
      </w:r>
    </w:p>
    <w:p w14:paraId="1DFB4EA7" w14:textId="77777777" w:rsidR="005860F7" w:rsidRPr="00654A98" w:rsidRDefault="005860F7" w:rsidP="005860F7">
      <w:pPr>
        <w:pStyle w:val="a4"/>
        <w:spacing w:after="0" w:line="240" w:lineRule="auto"/>
        <w:ind w:left="709"/>
        <w:jc w:val="both"/>
        <w:rPr>
          <w:rFonts w:ascii="PT Serif" w:hAnsi="PT Serif" w:cstheme="minorHAnsi"/>
          <w:sz w:val="24"/>
          <w:szCs w:val="24"/>
        </w:rPr>
      </w:pPr>
    </w:p>
    <w:p w14:paraId="45BA10A5" w14:textId="46EFEF9C" w:rsidR="005860F7" w:rsidRPr="00654A98" w:rsidRDefault="005860F7" w:rsidP="00A97EDA">
      <w:pPr>
        <w:pStyle w:val="a4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PT Serif" w:hAnsi="PT Serif" w:cstheme="minorHAnsi"/>
          <w:sz w:val="24"/>
          <w:szCs w:val="24"/>
        </w:rPr>
      </w:pPr>
      <w:r w:rsidRPr="00571CD5">
        <w:rPr>
          <w:rFonts w:ascii="PT Serif" w:hAnsi="PT Serif" w:cstheme="minorHAnsi"/>
          <w:sz w:val="24"/>
          <w:szCs w:val="24"/>
        </w:rPr>
        <w:t>Актуальная редакция Политики размещена по адресу</w:t>
      </w:r>
      <w:r w:rsidR="002B6F3D">
        <w:rPr>
          <w:rFonts w:ascii="PT Serif" w:hAnsi="PT Serif" w:cstheme="minorHAnsi"/>
          <w:sz w:val="24"/>
          <w:szCs w:val="24"/>
        </w:rPr>
        <w:t>:</w:t>
      </w:r>
      <w:r w:rsidRPr="00571CD5">
        <w:rPr>
          <w:rFonts w:ascii="PT Serif" w:hAnsi="PT Serif" w:cstheme="minorHAnsi"/>
          <w:sz w:val="24"/>
          <w:szCs w:val="24"/>
        </w:rPr>
        <w:t xml:space="preserve"> </w:t>
      </w:r>
      <w:bookmarkEnd w:id="4"/>
      <w:r w:rsidR="00571CD5">
        <w:fldChar w:fldCharType="begin"/>
      </w:r>
      <w:r w:rsidR="00571CD5">
        <w:instrText xml:space="preserve"> HYPERLINK "https://www.sib-express.ru/" </w:instrText>
      </w:r>
      <w:r w:rsidR="00571CD5">
        <w:fldChar w:fldCharType="separate"/>
      </w:r>
      <w:r w:rsidR="00571CD5" w:rsidRPr="004749F4">
        <w:rPr>
          <w:rStyle w:val="a5"/>
          <w:rFonts w:ascii="PT Serif" w:hAnsi="PT Serif"/>
          <w:sz w:val="24"/>
          <w:szCs w:val="24"/>
        </w:rPr>
        <w:t>https://www.sib-express.ru/#</w:t>
      </w:r>
      <w:r w:rsidR="00571CD5">
        <w:rPr>
          <w:rStyle w:val="a5"/>
          <w:rFonts w:ascii="PT Serif" w:hAnsi="PT Serif"/>
          <w:sz w:val="24"/>
          <w:szCs w:val="24"/>
        </w:rPr>
        <w:fldChar w:fldCharType="end"/>
      </w:r>
      <w:r w:rsidR="00571CD5">
        <w:rPr>
          <w:rFonts w:ascii="PT Serif" w:hAnsi="PT Serif"/>
          <w:sz w:val="24"/>
          <w:szCs w:val="24"/>
        </w:rPr>
        <w:t xml:space="preserve"> </w:t>
      </w:r>
      <w:r w:rsidR="00571CD5" w:rsidRPr="00913CC6">
        <w:rPr>
          <w:rFonts w:ascii="PT Serif" w:hAnsi="PT Serif"/>
          <w:sz w:val="24"/>
          <w:szCs w:val="24"/>
        </w:rPr>
        <w:t xml:space="preserve"> </w:t>
      </w:r>
    </w:p>
    <w:p w14:paraId="6ECA5BE2" w14:textId="77777777" w:rsidR="0033369E" w:rsidRPr="005860F7" w:rsidRDefault="0033369E">
      <w:pPr>
        <w:rPr>
          <w:rFonts w:ascii="PT Serif" w:hAnsi="PT Serif"/>
        </w:rPr>
      </w:pPr>
    </w:p>
    <w:sectPr w:rsidR="0033369E" w:rsidRPr="005860F7" w:rsidSect="00C662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B9F"/>
    <w:multiLevelType w:val="hybridMultilevel"/>
    <w:tmpl w:val="AE3E0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50E2"/>
    <w:multiLevelType w:val="hybridMultilevel"/>
    <w:tmpl w:val="69EE6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1EBA"/>
    <w:multiLevelType w:val="hybridMultilevel"/>
    <w:tmpl w:val="0A969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7CB6"/>
    <w:multiLevelType w:val="multilevel"/>
    <w:tmpl w:val="1BAE20F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3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PT Serif" w:hAnsi="PT Serif" w:cstheme="minorHAnsi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u w:val="none"/>
      </w:rPr>
    </w:lvl>
    <w:lvl w:ilvl="4">
      <w:start w:val="1"/>
      <w:numFmt w:val="lowerLetter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2A5C0B"/>
    <w:multiLevelType w:val="hybridMultilevel"/>
    <w:tmpl w:val="A6B62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6C41"/>
    <w:multiLevelType w:val="hybridMultilevel"/>
    <w:tmpl w:val="9B9AF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5E1B"/>
    <w:multiLevelType w:val="hybridMultilevel"/>
    <w:tmpl w:val="F82A0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51559"/>
    <w:multiLevelType w:val="hybridMultilevel"/>
    <w:tmpl w:val="21566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7452B"/>
    <w:multiLevelType w:val="hybridMultilevel"/>
    <w:tmpl w:val="831A0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9E"/>
    <w:rsid w:val="000172B7"/>
    <w:rsid w:val="00063DCF"/>
    <w:rsid w:val="00140324"/>
    <w:rsid w:val="002A75E5"/>
    <w:rsid w:val="002B6F3D"/>
    <w:rsid w:val="002C3900"/>
    <w:rsid w:val="0033369E"/>
    <w:rsid w:val="003C29A5"/>
    <w:rsid w:val="003C616D"/>
    <w:rsid w:val="00406E9F"/>
    <w:rsid w:val="004465AA"/>
    <w:rsid w:val="00480611"/>
    <w:rsid w:val="004A0E65"/>
    <w:rsid w:val="00571CD5"/>
    <w:rsid w:val="005860F7"/>
    <w:rsid w:val="00597E0F"/>
    <w:rsid w:val="00654A98"/>
    <w:rsid w:val="00684361"/>
    <w:rsid w:val="00686722"/>
    <w:rsid w:val="006A55BF"/>
    <w:rsid w:val="00752315"/>
    <w:rsid w:val="0076679E"/>
    <w:rsid w:val="007D1044"/>
    <w:rsid w:val="00831AA8"/>
    <w:rsid w:val="008614B6"/>
    <w:rsid w:val="00881FA5"/>
    <w:rsid w:val="008A171D"/>
    <w:rsid w:val="008A3508"/>
    <w:rsid w:val="00952E04"/>
    <w:rsid w:val="00A01512"/>
    <w:rsid w:val="00A12055"/>
    <w:rsid w:val="00A22229"/>
    <w:rsid w:val="00A25509"/>
    <w:rsid w:val="00CF578A"/>
    <w:rsid w:val="00E04619"/>
    <w:rsid w:val="00E90E9A"/>
    <w:rsid w:val="00EC07DE"/>
    <w:rsid w:val="00F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CEB9"/>
  <w15:chartTrackingRefBased/>
  <w15:docId w15:val="{A63B9479-6503-47EF-907A-71DDE47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0F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860F7"/>
    <w:rPr>
      <w:color w:val="0563C1" w:themeColor="hyperlink"/>
      <w:u w:val="single"/>
    </w:rPr>
  </w:style>
  <w:style w:type="table" w:styleId="a6">
    <w:name w:val="Grid Table Light"/>
    <w:basedOn w:val="a1"/>
    <w:uiPriority w:val="40"/>
    <w:rsid w:val="005860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5860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annotation reference"/>
    <w:basedOn w:val="a0"/>
    <w:uiPriority w:val="99"/>
    <w:semiHidden/>
    <w:unhideWhenUsed/>
    <w:rsid w:val="005860F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860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5860F7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04619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1CD5"/>
    <w:rPr>
      <w:color w:val="605E5C"/>
      <w:shd w:val="clear" w:color="auto" w:fill="E1DFDD"/>
    </w:rPr>
  </w:style>
  <w:style w:type="table" w:styleId="1">
    <w:name w:val="Plain Table 1"/>
    <w:basedOn w:val="a1"/>
    <w:uiPriority w:val="41"/>
    <w:rsid w:val="00952E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ist@sib-express.ru" TargetMode="External"/><Relationship Id="rId5" Type="http://schemas.openxmlformats.org/officeDocument/2006/relationships/hyperlink" Target="https://www.sib-expre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12</cp:revision>
  <dcterms:created xsi:type="dcterms:W3CDTF">2024-10-01T06:55:00Z</dcterms:created>
  <dcterms:modified xsi:type="dcterms:W3CDTF">2024-10-11T07:33:00Z</dcterms:modified>
</cp:coreProperties>
</file>